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9B" w:rsidRDefault="00FC349B" w:rsidP="004E1B0F">
      <w:pPr>
        <w:pStyle w:val="Bezmezer"/>
        <w:rPr>
          <w:lang w:eastAsia="cs-CZ"/>
        </w:rPr>
      </w:pPr>
      <w:r w:rsidRPr="00FC349B">
        <w:rPr>
          <w:lang w:eastAsia="cs-CZ"/>
        </w:rPr>
        <w:t>SMLOUVA O UBYTOVÁNÍ - UBYTOVACÍ ŘÁD</w:t>
      </w:r>
    </w:p>
    <w:p w:rsidR="00D96449" w:rsidRDefault="00D96449" w:rsidP="00FC349B">
      <w:pPr>
        <w:shd w:val="clear" w:color="auto" w:fill="FFFFFF"/>
        <w:spacing w:after="150" w:line="288" w:lineRule="atLeast"/>
        <w:outlineLvl w:val="1"/>
        <w:rPr>
          <w:rFonts w:ascii="Arial" w:eastAsia="Times New Roman" w:hAnsi="Arial" w:cs="Arial"/>
          <w:caps/>
          <w:color w:val="3C3C3C"/>
          <w:sz w:val="36"/>
          <w:szCs w:val="36"/>
          <w:lang w:eastAsia="cs-CZ"/>
        </w:rPr>
      </w:pPr>
    </w:p>
    <w:p w:rsidR="00D96449" w:rsidRPr="00D96449" w:rsidRDefault="00D96449" w:rsidP="00FC349B">
      <w:pPr>
        <w:shd w:val="clear" w:color="auto" w:fill="FFFFFF"/>
        <w:spacing w:after="150" w:line="288" w:lineRule="atLeast"/>
        <w:outlineLvl w:val="1"/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</w:pPr>
      <w:r w:rsidRPr="00D96449"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  <w:t xml:space="preserve">Apartmány </w:t>
      </w:r>
      <w:r w:rsidR="00115CAB"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  <w:t>MORAVICE</w:t>
      </w:r>
    </w:p>
    <w:p w:rsidR="00D96449" w:rsidRPr="00D96449" w:rsidRDefault="00115CAB" w:rsidP="00FC349B">
      <w:pPr>
        <w:shd w:val="clear" w:color="auto" w:fill="FFFFFF"/>
        <w:spacing w:after="150" w:line="288" w:lineRule="atLeast"/>
        <w:outlineLvl w:val="1"/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</w:pPr>
      <w:r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  <w:t>DOLNÍ MORAVICE 14</w:t>
      </w:r>
    </w:p>
    <w:p w:rsidR="00D96449" w:rsidRPr="00D96449" w:rsidRDefault="00D96449" w:rsidP="00FC349B">
      <w:pPr>
        <w:shd w:val="clear" w:color="auto" w:fill="FFFFFF"/>
        <w:spacing w:after="150" w:line="288" w:lineRule="atLeast"/>
        <w:outlineLvl w:val="1"/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</w:pPr>
      <w:r w:rsidRPr="00D96449"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  <w:t>7</w:t>
      </w:r>
      <w:r w:rsidR="00115CAB"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  <w:t>95 01 DOLNÍ MORAVICE</w:t>
      </w:r>
    </w:p>
    <w:p w:rsidR="00FC349B" w:rsidRPr="00FC349B" w:rsidRDefault="00FC349B" w:rsidP="00FC349B">
      <w:pPr>
        <w:numPr>
          <w:ilvl w:val="0"/>
          <w:numId w:val="1"/>
        </w:numPr>
        <w:shd w:val="clear" w:color="auto" w:fill="FFFFFF"/>
        <w:spacing w:after="0" w:line="332" w:lineRule="atLeast"/>
        <w:ind w:left="75" w:right="75"/>
        <w:jc w:val="right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C94326"/>
          <w:sz w:val="20"/>
          <w:szCs w:val="20"/>
          <w:lang w:eastAsia="cs-CZ"/>
        </w:rPr>
        <w:drawing>
          <wp:inline distT="0" distB="0" distL="0" distR="0" wp14:anchorId="05E162AD" wp14:editId="32933887">
            <wp:extent cx="104775" cy="95250"/>
            <wp:effectExtent l="0" t="0" r="9525" b="0"/>
            <wp:docPr id="2" name="Obrázek 2" descr="Vytisknout">
              <a:hlinkClick xmlns:a="http://schemas.openxmlformats.org/drawingml/2006/main" r:id="rId6" tooltip="&quot;Vytisknou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tisknout">
                      <a:hlinkClick r:id="rId6" tooltip="&quot;Vytisknou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9B" w:rsidRPr="00FC349B" w:rsidRDefault="00FC349B" w:rsidP="00FC349B">
      <w:pPr>
        <w:numPr>
          <w:ilvl w:val="0"/>
          <w:numId w:val="1"/>
        </w:numPr>
        <w:shd w:val="clear" w:color="auto" w:fill="FFFFFF"/>
        <w:spacing w:after="0" w:line="332" w:lineRule="atLeast"/>
        <w:ind w:left="75" w:right="75"/>
        <w:jc w:val="right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C94326"/>
          <w:sz w:val="20"/>
          <w:szCs w:val="20"/>
          <w:lang w:eastAsia="cs-CZ"/>
        </w:rPr>
        <w:drawing>
          <wp:inline distT="0" distB="0" distL="0" distR="0" wp14:anchorId="7BB3694A" wp14:editId="2CDB477A">
            <wp:extent cx="104775" cy="95250"/>
            <wp:effectExtent l="0" t="0" r="9525" b="0"/>
            <wp:docPr id="1" name="Obrázek 1" descr="E-mail">
              <a:hlinkClick xmlns:a="http://schemas.openxmlformats.org/drawingml/2006/main" r:id="rId8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8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</w:t>
      </w:r>
      <w:r w:rsidRPr="00FC349B">
        <w:rPr>
          <w:rFonts w:ascii="Arial" w:eastAsia="Times New Roman" w:hAnsi="Arial" w:cs="Arial"/>
          <w:b/>
          <w:bCs/>
          <w:color w:val="3C3C3C"/>
          <w:sz w:val="20"/>
          <w:szCs w:val="20"/>
          <w:lang w:eastAsia="cs-CZ"/>
        </w:rPr>
        <w:t>Děkujeme, že respektujete níže uvedené smluvní podmínky.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    Ze smlouvy o ubytování vznikne hostovi právo na přechodné ubytování na dohodnutou dobu v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 Apartmánech </w:t>
      </w:r>
      <w:r w:rsidR="00115CA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Moravice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– </w:t>
      </w:r>
      <w:r w:rsidR="00115CA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Dolní Moravice 14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Smlouva o ubytování je uzavřena buď písemně   (v případě písemné či e-mailové rezervace hosta), nebo </w:t>
      </w:r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ústně ( v případě</w:t>
      </w:r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telefonické rezervace hosta nebo ubytováním hosta bez předchozí rezervace).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Součástí uzavřené smlouvy jsou i práva a povinnosti upravené tímto ubytovacím řádem a ceníkem služeb. Ubytovací řád a ceník služeb, platný ke dni uzavření ubytovací smlouvy, jsou pro hosta i pro ubytovatele závazné.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Host při nástupu k ubytování předloží osobní doklady k zapsání do Ubytovací knihy a </w:t>
      </w:r>
      <w:r w:rsidRPr="00510602">
        <w:rPr>
          <w:rFonts w:ascii="Arial" w:eastAsia="Times New Roman" w:hAnsi="Arial" w:cs="Arial"/>
          <w:b/>
          <w:color w:val="3C3C3C"/>
          <w:sz w:val="20"/>
          <w:szCs w:val="20"/>
          <w:lang w:eastAsia="cs-CZ"/>
        </w:rPr>
        <w:t>zaplatí dohodnutou finanční částku za pobyt  a složí vratnou kauci.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Ubytovatel zaeviduje hosta a potvrdí mu zaplacení dohodnuté částky za pobyt.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 je oprávněn ubytovat se první den pobytu nejdříve od 1</w:t>
      </w:r>
      <w:r w:rsidR="004E1B0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6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.00 hodin a nejpozději do</w:t>
      </w:r>
      <w:r w:rsidR="004E1B0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20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.00 hodin daného dne, není-li dohodnuto jinak.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V případě neohlášeného pozdního ubytování je povinen uhradit částku ve výši 150,- Kč za provedení dodatečného ubytování.</w:t>
      </w:r>
    </w:p>
    <w:p w:rsidR="003406E1" w:rsidRDefault="00FC349B" w:rsidP="00D944F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Poslední den pobyt</w:t>
      </w:r>
      <w:r w:rsidR="004E1B0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u host opustí apartmán do  09:30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hodin daného dne. Pokud tak host neučiní ve stanovené době, může mu ubytovatel účtovat pobyt i za následující den.</w:t>
      </w:r>
    </w:p>
    <w:p w:rsidR="00D944FB" w:rsidRPr="00D944FB" w:rsidRDefault="00D944FB" w:rsidP="00D944F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Spotřebuje-li ubytovaný více elektrické energie, či zvýší-li se náklady na topení nad rámec běžné spotřeby, je ubytovaný povinen tyto zvýšené náklady ubytovateli uhradit.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Při příjezdu obdrží host 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1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ks klíčů ( klíč od apartmánu a  od hlavních dveří). T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ento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klíč si ponechá ve své dispozici po celou dobu pobytu. Host je povinen tyto klíče řádně opatrovat. Není oprávněn pořizovat duplikáty klíčů ani umožnit třetí osobě pořídit duplikáty klíčů.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 je povinen klíče odevzdat ubytovateli při odjezdu. V případě ztráty klíčů je host povinen zaplatit ubytovateli smluvní pokutu (náhradu ceny klíčů) ve výši 2000,-Kč.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Klienti se během pobytu nemohou měnit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(pobyt mohou absolvovat pouze osoby řádně zapsané v ubytovací knize).</w:t>
      </w:r>
    </w:p>
    <w:p w:rsidR="00867F77" w:rsidRPr="00867F77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Host má právo na parkování osobního vozidla </w:t>
      </w:r>
      <w:r w:rsidR="00112927"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na místě k tomu určeném </w:t>
      </w:r>
      <w:r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zdarma</w:t>
      </w:r>
      <w:r w:rsidR="00112927"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</w:t>
      </w:r>
      <w:r w:rsidR="00867F77" w:rsidRPr="00867F77">
        <w:rPr>
          <w:rFonts w:ascii="Times New Roman" w:hAnsi="Times New Roman" w:cs="Times New Roman"/>
        </w:rPr>
        <w:t xml:space="preserve"> </w:t>
      </w:r>
      <w:r w:rsidR="00867F77" w:rsidRPr="00867F77">
        <w:rPr>
          <w:rFonts w:ascii="Arial" w:hAnsi="Arial" w:cs="Times New Roman"/>
          <w:sz w:val="20"/>
        </w:rPr>
        <w:t>Ubytovatel neprovozuje hlídané parkoviště a neodpovídá tak za škodu způsobenou na dopravních prostředcích a věcech v nich ponechaných</w:t>
      </w:r>
      <w:r w:rsidR="00112927"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</w:t>
      </w:r>
    </w:p>
    <w:p w:rsidR="00FC349B" w:rsidRPr="00867F77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Při prvním příchodu do apartmánu je host povinen zkontrolovat, že je bez závad, případné zjištěné závady neprodleně hlásit ubytovateli.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lastRenderedPageBreak/>
        <w:t>Při odchodu z apartmánu je host vždy povinen zavřít okna a vodovodní kohoutky, vypnout elektrické spotřebiče, zhasnout světla a zamknout vstupní dveře apartmánu.</w:t>
      </w:r>
      <w:r w:rsid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Ubytovatel neodpovídá za ztrátu věcí hosta, pokud nebyl apartmán řádně uzamčen. Host odpovídá za škodu na zařízení apartmánu, pokud došlo k jeho ztrátě či poškození v případě, že apartmán nebyl hostem řádně uzamčen.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 je povinen vždy zamknout hlavní vchod do budovy, pokud přichází nebo odchází z budovy. 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 odpovídá  za poškození či ztrátu vybavení apartmánu, ke které došlo v průběhu jeho pobytu a je povinen způsobenou škodu uhradit ubytovateli.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 apartmánu mohou být ubytovány pouze osoby</w:t>
      </w:r>
      <w:r w:rsid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k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teré nejsou postiženy infekčními nemocemi, v karanténě, pod vlivem alkoholu, omamných a psychotropních látek.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Z bezpečnostních důvodů není dovoleno ponechávat děti do 10ti let v apartmánu bez dozoru osoby starší 18ti let. Samostatně ubytovaný host musí být starší 18ti let.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Hosté nejsou oprávněni vodit do apartmánu neubytované osoby, umožnit komukoli vstup do apartmánu, či nechat jakoukoli neubytovanou osobu přespat.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Ve všech prostorách domu je zakázáno kouření a používání otevřeného ohně!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 nesmí používat vlastní elektrické spotřebiče s výjimkou těch, které slouží k osobní hygieně, tj. holicích strojků, vysoušečů vlasů a podobně. Host může používat spotřebiče s malým příkonem, sloužící k osobní potřebě, tj. notebooky, nabíječky el. spotřebičů, přenosné DVD přehrávače.</w:t>
      </w:r>
    </w:p>
    <w:p w:rsidR="00D944FB" w:rsidRPr="005E260B" w:rsidRDefault="00FC349B" w:rsidP="005E260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 době od 22.00 do 7.00 hodin je host povinen dodržovat noční klid.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Pro  zachování čistoty se hosté přezouvají do domácí obuvi v zádveří domu – přezůvky s sebou.</w:t>
      </w:r>
    </w:p>
    <w:p w:rsidR="00FC349B" w:rsidRPr="00FC349B" w:rsidRDefault="00FC349B" w:rsidP="00FC349B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after="75" w:line="360" w:lineRule="atLeast"/>
        <w:jc w:val="both"/>
        <w:outlineLvl w:val="3"/>
        <w:rPr>
          <w:rFonts w:ascii="Arial" w:eastAsia="Times New Roman" w:hAnsi="Arial" w:cs="Arial"/>
          <w:color w:val="3C3C3C"/>
          <w:sz w:val="34"/>
          <w:szCs w:val="34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4"/>
          <w:szCs w:val="34"/>
          <w:lang w:eastAsia="cs-CZ"/>
        </w:rPr>
        <w:t>Jako pronajímatelé si vyhrazujeme právo okamžitě ukončit pobyt v případě, že:</w:t>
      </w:r>
    </w:p>
    <w:p w:rsidR="00FC349B" w:rsidRP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Na pobyt nastoupí počet osob přesahující buď celkovou kapacitu objektu, nebo vyšší počet osob, než byl nahlášen.</w:t>
      </w:r>
    </w:p>
    <w:p w:rsidR="00FC349B" w:rsidRP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Dojde ke svévolnému zvýšení nebo výměně osob během doby pobytu (bez vědomí ubytovatele).</w:t>
      </w:r>
    </w:p>
    <w:p w:rsid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Dojde k porušení zákazu kouření a používání otevřeného ohně.</w:t>
      </w:r>
    </w:p>
    <w:p w:rsidR="00E444D3" w:rsidRPr="00FC349B" w:rsidRDefault="00E444D3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Dojde k porušení pravidel provozu v saunovém domku.</w:t>
      </w:r>
    </w:p>
    <w:p w:rsidR="00FC349B" w:rsidRP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Ubytovatel zjistí pobyt jakéhokoliv domácího zvířete.</w:t>
      </w:r>
    </w:p>
    <w:p w:rsidR="00FC349B" w:rsidRP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Klient nenahlásí závady, poruchy či poškození vybavení objektu bezodkladně.</w:t>
      </w:r>
    </w:p>
    <w:p w:rsidR="00FC349B" w:rsidRP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Klient nastoupí na pobyt pod vlivem alkoholu nebo jiných omamných nebo psychotropních látek.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Ve všech případech nevzniká právo na vrácení nespotřebované platby za služby.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Rezervace a záloha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Pro závaznou rezervaci termínu požadujeme zálohu ve výši </w:t>
      </w:r>
      <w:r w:rsidR="005E260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5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0% z celkové částky z</w:t>
      </w:r>
      <w:r w:rsid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a ubytování zaslanou na náš účet 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který Vám obratem sdělíme zároveň s potvrzenou objednávkou.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lastRenderedPageBreak/>
        <w:t>Předběžné rezervace rušíme, pokud nedojde k úhradě zálohy v termínu zaslaném s potvrzenou objednávkou.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Doplatek ve zbývající výši do celkové ceny ubytování je splatný na místě v hotovosti, nebo převodem na účet nejpozději 5 dnů před zahájením pobytu.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Kauce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Při nástupu pobytu požadujeme složení kauce ve výši </w:t>
      </w:r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2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.000,-Kč v</w:t>
      </w:r>
      <w:r w:rsidR="004E1B0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hotovosti</w:t>
      </w:r>
      <w:r w:rsidR="004E1B0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, při pronájmu celé chalupy 5.000,- Kč v hotovosti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(platební karty nepřijímáme).</w:t>
      </w:r>
    </w:p>
    <w:p w:rsid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Kauce se vrací v plné výši při ukončení pobytu, pokud nedošlo k poškození majetku.</w:t>
      </w:r>
    </w:p>
    <w:p w:rsidR="00015F6E" w:rsidRPr="00FC349B" w:rsidRDefault="00015F6E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Bude-li vzniklá škoda vyšší než kauce, je host povinen tento rozdíl ubytovateli uhradit.</w:t>
      </w:r>
    </w:p>
    <w:p w:rsidR="00FC349B" w:rsidRPr="00FC349B" w:rsidRDefault="004E1B0F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Apartmán (chalupa) je předán/a ubytovatelem vždy uklizen/á</w:t>
      </w:r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ve stavu způsobilém k řádnému užívání. Případné závady, poruchy, reklamace či poškození vybavení i objektu je nutné ohlásit ubytovateli bez prodlení, aby bylo možné sjednat nápravu v dostatečném časovém předstihu před příjezdem nových klientů.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Zákazník je povinen udržovat pořádek a čistotu ve všech prostorách i okolí (úklidové pomůcky jsou součástí prostor určených k ubytování) a odevzdat objekt ve stejném stavu, v jakém jej převzal. Pokud tak neučiní, ubytovatel má právo na přiměřenou srážku z kauce.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Během pobytu je nutné zajistit ochranu vybavení a zařízení objektu proti poškození, zejména pak postele a sedací soupravu proti mechanickému poškození skákáním a znečištěním dětmi.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Bez výslovného souhlasu ubytovatele není možné provádět změny v prostorách objektu (stěhování nábytku, přemisťování vybavení a pod.).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Pokud dojde ke škodě takového rozsahu, že bude objekt vyřazen z provozu, je zákazník povinen mimo jiné za dobu prováděných oprav uhradit i ušlý zisk majiteli podle platného ceníku za dané období.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Provozovatel si tímto vyhrazuje právo vstoupit do objektu během pobytu hostů za účelem kontroly dodržování podmínek.</w:t>
      </w:r>
    </w:p>
    <w:p w:rsid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U objednávek věkové kategorie do </w:t>
      </w:r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2</w:t>
      </w:r>
      <w:r w:rsidR="00D96449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8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-ti</w:t>
      </w:r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let je výše kauce stanovena na </w:t>
      </w:r>
      <w:r w:rsidR="00D96449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5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.000,-Kč,  vrací se převodem na účet do tří pracovních dní od ukončení pobytu, pokud nebylo zjištěno poškození majetku.</w:t>
      </w:r>
    </w:p>
    <w:p w:rsidR="004E1B0F" w:rsidRDefault="004E1B0F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</w:p>
    <w:p w:rsidR="004E1B0F" w:rsidRDefault="004E1B0F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36"/>
          <w:szCs w:val="36"/>
          <w:lang w:eastAsia="cs-CZ"/>
        </w:rPr>
      </w:pPr>
      <w:r w:rsidRPr="004E1B0F">
        <w:rPr>
          <w:rFonts w:ascii="Arial" w:eastAsia="Times New Roman" w:hAnsi="Arial" w:cs="Arial"/>
          <w:color w:val="3C3C3C"/>
          <w:sz w:val="36"/>
          <w:szCs w:val="36"/>
          <w:lang w:eastAsia="cs-CZ"/>
        </w:rPr>
        <w:t>Rekreační poplatek</w:t>
      </w:r>
    </w:p>
    <w:p w:rsidR="004E1B0F" w:rsidRPr="004E1B0F" w:rsidRDefault="00EA3B60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Není zahrnut v ceně! 20</w:t>
      </w:r>
      <w:r w:rsidR="004E1B0F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,- Kč/osoba/den</w:t>
      </w: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/ dospělá osoba 18 – 70 let</w:t>
      </w:r>
    </w:p>
    <w:p w:rsidR="004E1B0F" w:rsidRPr="004E1B0F" w:rsidRDefault="004E1B0F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36"/>
          <w:szCs w:val="36"/>
          <w:lang w:eastAsia="cs-CZ"/>
        </w:rPr>
      </w:pP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 Storno podmínky 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Zákazník má právo odstoupit  od objednávky (SMS,</w:t>
      </w:r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</w:t>
      </w:r>
      <w:proofErr w:type="spellStart"/>
      <w:proofErr w:type="gramStart"/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el</w:t>
      </w:r>
      <w:proofErr w:type="gramEnd"/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</w:t>
      </w:r>
      <w:proofErr w:type="gramStart"/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poštou</w:t>
      </w:r>
      <w:proofErr w:type="spellEnd"/>
      <w:proofErr w:type="gramEnd"/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,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nebo písemně). Za okamžik odstoupení  se považuje den doručení (SMS, </w:t>
      </w:r>
      <w:proofErr w:type="spellStart"/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el</w:t>
      </w:r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</w:t>
      </w:r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pošty</w:t>
      </w:r>
      <w:proofErr w:type="spellEnd"/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nebo </w:t>
      </w:r>
      <w:proofErr w:type="spell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pís.dokladu</w:t>
      </w:r>
      <w:proofErr w:type="spell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) o zrušení objednávky ubytovateli.</w:t>
      </w:r>
    </w:p>
    <w:p w:rsidR="00FC349B" w:rsidRPr="00FC349B" w:rsidRDefault="004E1B0F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lastRenderedPageBreak/>
        <w:t>40</w:t>
      </w:r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a více dnů před zahájením pobytu :   bez </w:t>
      </w:r>
      <w:proofErr w:type="gramStart"/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storno</w:t>
      </w:r>
      <w:proofErr w:type="gramEnd"/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poplatků</w:t>
      </w:r>
    </w:p>
    <w:p w:rsidR="00FC349B" w:rsidRPr="00FC349B" w:rsidRDefault="004E1B0F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39</w:t>
      </w:r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– 20 dnů před termínem zahájení </w:t>
      </w:r>
      <w:proofErr w:type="gramStart"/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pobytu   :   storno</w:t>
      </w:r>
      <w:proofErr w:type="gramEnd"/>
      <w:r w:rsidR="00FC349B"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ve výši 50% zálohové platby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19 a méně dnů před termínem zahájení </w:t>
      </w:r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pobytu   :   storno</w:t>
      </w:r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ve výši 100% zálohové platby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Storno poplatky se neplatí v případě, že si host zajistí za sebe náhradu.</w:t>
      </w:r>
    </w:p>
    <w:p w:rsid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Při předčasném odjezdu hosta nevzniká hostovi nárok na vrácení nespotřebované platby za služby.</w:t>
      </w:r>
    </w:p>
    <w:p w:rsidR="00015F6E" w:rsidRPr="00FC349B" w:rsidRDefault="00015F6E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 případě vážných osobních nebo zdravotních důvodů lze předčasný odjezd řešit dohodou s ubytovatelem.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Současně s uhrazením zálohové platby host souhlasí se všemi platebními a provozními podmínkami </w:t>
      </w:r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včetně </w:t>
      </w:r>
      <w:r w:rsidR="00015F6E" w:rsidRPr="001D6252">
        <w:rPr>
          <w:rFonts w:ascii="Arial" w:eastAsia="Times New Roman" w:hAnsi="Arial" w:cs="Arial"/>
          <w:b/>
          <w:color w:val="3C3C3C"/>
          <w:sz w:val="20"/>
          <w:szCs w:val="20"/>
          <w:lang w:eastAsia="cs-CZ"/>
        </w:rPr>
        <w:t xml:space="preserve">smlouvy o ubytování – ubytovací řád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 a zavazuje se tyto podmínky dodržovat.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Pojištění pobytů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Objednaný pobyt využívají klienti na vlastní nebezpečí. Za úrazy, poškození i zničení majetku (odpovědnost za škody způsobené na zdraví a majetku třetí osobě), za odcizení zavazadel po dobu rekreačního pobytu, stejně jako za škody (předčasné ukončení pobytu) způsobené přírodními živly (mráz, sníh, </w:t>
      </w:r>
      <w:proofErr w:type="spell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led,voda</w:t>
      </w:r>
      <w:proofErr w:type="spell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, </w:t>
      </w:r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vítr a pod.) či</w:t>
      </w:r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katastrofami a za škody s těmito událostmi neodpovídáme.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Doporučujeme Vám před odjezdem uzavřít vhodné cestovní pojištění nebo připojištění.</w:t>
      </w:r>
    </w:p>
    <w:p w:rsidR="00DC6823" w:rsidRDefault="00DC6823"/>
    <w:p w:rsidR="000C1089" w:rsidRDefault="000C1089"/>
    <w:p w:rsidR="000C1089" w:rsidRDefault="000C1089"/>
    <w:p w:rsidR="000C1089" w:rsidRDefault="000C1089"/>
    <w:p w:rsidR="005F5BD7" w:rsidRDefault="00EA3B60">
      <w:r>
        <w:t>Platnost od 01.01.2020</w:t>
      </w:r>
      <w:bookmarkStart w:id="0" w:name="_GoBack"/>
      <w:bookmarkEnd w:id="0"/>
    </w:p>
    <w:p w:rsidR="005F5BD7" w:rsidRDefault="005F5BD7"/>
    <w:p w:rsidR="005F5BD7" w:rsidRPr="004026DC" w:rsidRDefault="005F5BD7" w:rsidP="005F5BD7">
      <w:pPr>
        <w:pStyle w:val="Bezmezer"/>
        <w:ind w:left="1068"/>
        <w:jc w:val="both"/>
        <w:rPr>
          <w:rFonts w:ascii="Times New Roman" w:hAnsi="Times New Roman" w:cs="Times New Roman"/>
        </w:rPr>
      </w:pPr>
    </w:p>
    <w:p w:rsidR="005F5BD7" w:rsidRDefault="005F5BD7"/>
    <w:p w:rsidR="005F5BD7" w:rsidRDefault="005F5BD7" w:rsidP="005F5BD7">
      <w:pPr>
        <w:pStyle w:val="Odstavecseseznamem"/>
        <w:ind w:left="1134"/>
        <w:rPr>
          <w:rFonts w:ascii="Times New Roman" w:hAnsi="Times New Roman" w:cs="Times New Roman"/>
        </w:rPr>
      </w:pPr>
    </w:p>
    <w:p w:rsidR="00D944FB" w:rsidRDefault="00D944FB" w:rsidP="00D944FB">
      <w:pPr>
        <w:rPr>
          <w:rFonts w:ascii="Times New Roman" w:hAnsi="Times New Roman" w:cs="Times New Roman"/>
        </w:rPr>
      </w:pPr>
    </w:p>
    <w:p w:rsidR="00D944FB" w:rsidRDefault="00D944FB" w:rsidP="00D944FB">
      <w:pPr>
        <w:rPr>
          <w:rFonts w:ascii="Times New Roman" w:hAnsi="Times New Roman" w:cs="Times New Roman"/>
        </w:rPr>
      </w:pPr>
    </w:p>
    <w:p w:rsidR="00D944FB" w:rsidRPr="00D944FB" w:rsidRDefault="00D944FB" w:rsidP="00D944FB">
      <w:pPr>
        <w:rPr>
          <w:rFonts w:ascii="Times New Roman" w:hAnsi="Times New Roman" w:cs="Times New Roman"/>
        </w:rPr>
      </w:pPr>
    </w:p>
    <w:sectPr w:rsidR="00D944FB" w:rsidRPr="00D9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CA6"/>
    <w:multiLevelType w:val="hybridMultilevel"/>
    <w:tmpl w:val="C5BC6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4AF7"/>
    <w:multiLevelType w:val="multilevel"/>
    <w:tmpl w:val="3440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B261C"/>
    <w:multiLevelType w:val="hybridMultilevel"/>
    <w:tmpl w:val="996A0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D0AE9"/>
    <w:multiLevelType w:val="multilevel"/>
    <w:tmpl w:val="6D26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11B7C"/>
    <w:multiLevelType w:val="multilevel"/>
    <w:tmpl w:val="26BEB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65F49"/>
    <w:multiLevelType w:val="hybridMultilevel"/>
    <w:tmpl w:val="16668C8E"/>
    <w:lvl w:ilvl="0" w:tplc="1CAA089E">
      <w:start w:val="1"/>
      <w:numFmt w:val="decimal"/>
      <w:lvlText w:val="7.%1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40" w:hanging="360"/>
      </w:pPr>
    </w:lvl>
    <w:lvl w:ilvl="2" w:tplc="0405001B" w:tentative="1">
      <w:start w:val="1"/>
      <w:numFmt w:val="lowerRoman"/>
      <w:lvlText w:val="%3."/>
      <w:lvlJc w:val="right"/>
      <w:pPr>
        <w:ind w:left="3160" w:hanging="180"/>
      </w:pPr>
    </w:lvl>
    <w:lvl w:ilvl="3" w:tplc="0405000F" w:tentative="1">
      <w:start w:val="1"/>
      <w:numFmt w:val="decimal"/>
      <w:lvlText w:val="%4."/>
      <w:lvlJc w:val="left"/>
      <w:pPr>
        <w:ind w:left="3880" w:hanging="360"/>
      </w:pPr>
    </w:lvl>
    <w:lvl w:ilvl="4" w:tplc="04050019" w:tentative="1">
      <w:start w:val="1"/>
      <w:numFmt w:val="lowerLetter"/>
      <w:lvlText w:val="%5."/>
      <w:lvlJc w:val="left"/>
      <w:pPr>
        <w:ind w:left="4600" w:hanging="360"/>
      </w:pPr>
    </w:lvl>
    <w:lvl w:ilvl="5" w:tplc="0405001B" w:tentative="1">
      <w:start w:val="1"/>
      <w:numFmt w:val="lowerRoman"/>
      <w:lvlText w:val="%6."/>
      <w:lvlJc w:val="right"/>
      <w:pPr>
        <w:ind w:left="5320" w:hanging="180"/>
      </w:pPr>
    </w:lvl>
    <w:lvl w:ilvl="6" w:tplc="0405000F" w:tentative="1">
      <w:start w:val="1"/>
      <w:numFmt w:val="decimal"/>
      <w:lvlText w:val="%7."/>
      <w:lvlJc w:val="left"/>
      <w:pPr>
        <w:ind w:left="6040" w:hanging="360"/>
      </w:pPr>
    </w:lvl>
    <w:lvl w:ilvl="7" w:tplc="04050019" w:tentative="1">
      <w:start w:val="1"/>
      <w:numFmt w:val="lowerLetter"/>
      <w:lvlText w:val="%8."/>
      <w:lvlJc w:val="left"/>
      <w:pPr>
        <w:ind w:left="6760" w:hanging="360"/>
      </w:pPr>
    </w:lvl>
    <w:lvl w:ilvl="8" w:tplc="040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">
    <w:nsid w:val="54690A2F"/>
    <w:multiLevelType w:val="hybridMultilevel"/>
    <w:tmpl w:val="D512C1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C4316B"/>
    <w:multiLevelType w:val="hybridMultilevel"/>
    <w:tmpl w:val="48D81C44"/>
    <w:lvl w:ilvl="0" w:tplc="6A501866">
      <w:start w:val="1"/>
      <w:numFmt w:val="decimal"/>
      <w:lvlText w:val="8.%1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40" w:hanging="360"/>
      </w:pPr>
    </w:lvl>
    <w:lvl w:ilvl="2" w:tplc="0405001B" w:tentative="1">
      <w:start w:val="1"/>
      <w:numFmt w:val="lowerRoman"/>
      <w:lvlText w:val="%3."/>
      <w:lvlJc w:val="right"/>
      <w:pPr>
        <w:ind w:left="3160" w:hanging="180"/>
      </w:pPr>
    </w:lvl>
    <w:lvl w:ilvl="3" w:tplc="0405000F" w:tentative="1">
      <w:start w:val="1"/>
      <w:numFmt w:val="decimal"/>
      <w:lvlText w:val="%4."/>
      <w:lvlJc w:val="left"/>
      <w:pPr>
        <w:ind w:left="3880" w:hanging="360"/>
      </w:pPr>
    </w:lvl>
    <w:lvl w:ilvl="4" w:tplc="04050019" w:tentative="1">
      <w:start w:val="1"/>
      <w:numFmt w:val="lowerLetter"/>
      <w:lvlText w:val="%5."/>
      <w:lvlJc w:val="left"/>
      <w:pPr>
        <w:ind w:left="4600" w:hanging="360"/>
      </w:pPr>
    </w:lvl>
    <w:lvl w:ilvl="5" w:tplc="0405001B" w:tentative="1">
      <w:start w:val="1"/>
      <w:numFmt w:val="lowerRoman"/>
      <w:lvlText w:val="%6."/>
      <w:lvlJc w:val="right"/>
      <w:pPr>
        <w:ind w:left="5320" w:hanging="180"/>
      </w:pPr>
    </w:lvl>
    <w:lvl w:ilvl="6" w:tplc="0405000F" w:tentative="1">
      <w:start w:val="1"/>
      <w:numFmt w:val="decimal"/>
      <w:lvlText w:val="%7."/>
      <w:lvlJc w:val="left"/>
      <w:pPr>
        <w:ind w:left="6040" w:hanging="360"/>
      </w:pPr>
    </w:lvl>
    <w:lvl w:ilvl="7" w:tplc="04050019" w:tentative="1">
      <w:start w:val="1"/>
      <w:numFmt w:val="lowerLetter"/>
      <w:lvlText w:val="%8."/>
      <w:lvlJc w:val="left"/>
      <w:pPr>
        <w:ind w:left="6760" w:hanging="360"/>
      </w:pPr>
    </w:lvl>
    <w:lvl w:ilvl="8" w:tplc="0405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9B"/>
    <w:rsid w:val="00015F6E"/>
    <w:rsid w:val="000C1089"/>
    <w:rsid w:val="00112927"/>
    <w:rsid w:val="00115CAB"/>
    <w:rsid w:val="001D6252"/>
    <w:rsid w:val="003406E1"/>
    <w:rsid w:val="004D2251"/>
    <w:rsid w:val="004E1B0F"/>
    <w:rsid w:val="00510602"/>
    <w:rsid w:val="005E260B"/>
    <w:rsid w:val="005F5BD7"/>
    <w:rsid w:val="00867F77"/>
    <w:rsid w:val="009516D6"/>
    <w:rsid w:val="00D944FB"/>
    <w:rsid w:val="00D96449"/>
    <w:rsid w:val="00DC6823"/>
    <w:rsid w:val="00E444D3"/>
    <w:rsid w:val="00EA3B60"/>
    <w:rsid w:val="00EA6997"/>
    <w:rsid w:val="00F37EE2"/>
    <w:rsid w:val="00FC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C3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C3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C3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34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34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C34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34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49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F5BD7"/>
    <w:pPr>
      <w:spacing w:after="0" w:line="240" w:lineRule="auto"/>
    </w:pPr>
  </w:style>
  <w:style w:type="table" w:styleId="Mkatabulky">
    <w:name w:val="Table Grid"/>
    <w:basedOn w:val="Normlntabulka"/>
    <w:uiPriority w:val="59"/>
    <w:rsid w:val="005F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F5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C3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C3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C3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34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34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C34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34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49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F5BD7"/>
    <w:pPr>
      <w:spacing w:after="0" w:line="240" w:lineRule="auto"/>
    </w:pPr>
  </w:style>
  <w:style w:type="table" w:styleId="Mkatabulky">
    <w:name w:val="Table Grid"/>
    <w:basedOn w:val="Normlntabulka"/>
    <w:uiPriority w:val="59"/>
    <w:rsid w:val="005F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F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ubenka-bozidar.cz/cs/component/mailto/?tmpl=component&amp;template=jm-hotel&amp;link=e3bc82e32e7437b3ee41b74163f987e112e4eff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ubenka-bozidar.cz/cs/okoli/9-ubytovani/4-smlouva-o-ubytovani-ubytovaci-rad?tmpl=component&amp;print=1&amp;layout=default&amp;page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</dc:creator>
  <cp:lastModifiedBy>HP</cp:lastModifiedBy>
  <cp:revision>2</cp:revision>
  <cp:lastPrinted>2015-12-16T20:11:00Z</cp:lastPrinted>
  <dcterms:created xsi:type="dcterms:W3CDTF">2020-01-06T10:31:00Z</dcterms:created>
  <dcterms:modified xsi:type="dcterms:W3CDTF">2020-01-06T10:31:00Z</dcterms:modified>
</cp:coreProperties>
</file>